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color w:val="C00000"/>
          <w:sz w:val="32"/>
        </w:rPr>
        <w:t xml:space="preserve">DEVIS AVEC TVA ET RETENUE</w:t>
      </w:r>
    </w:p>
    <w:p>
      <w:pPr>
        <w:jc w:val="center"/>
      </w:pPr>
      <w:r>
        <w:rPr/>
        <w:t xml:space="preserve">Pour les prestations professionnelles où la TVA et une retenue éventuelle doivent être visibles.</w:t>
      </w:r>
    </w:p>
    <w:p>
      <w:r>
        <w:rPr>
          <w:b/>
          <w:color w:val="C00000"/>
          <w:sz w:val="24"/>
        </w:rPr>
        <w:t xml:space="preserve">Données générales</w:t>
      </w:r>
    </w:p>
    <w:tbl>
      <w:tblPr>
        <w:tblW w:type="auto" w:w="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r>
        <w:tc>
          <w:tcPr>
            <w:tcW w:type="dxa" w:w="4320"/>
          </w:tcPr>
          <w:p>
            <w:r>
              <w:rPr>
                <w:b/>
              </w:rPr>
              <w:t xml:space="preserve">Émetteur</w:t>
            </w:r>
          </w:p>
        </w:tc>
        <w:tc>
          <w:tcPr>
            <w:tcW w:type="dxa" w:w="4320"/>
          </w:tcPr>
          <w:p>
            <w:r>
              <w:rPr>
                <w:b/>
              </w:rPr>
              <w:t xml:space="preserve">Client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Nom / raison sociale: [ ]</w:t>
              <w:br/>
              <w:t xml:space="preserve">SIRET / TVA: [ ]</w:t>
              <w:br/>
              <w:t xml:space="preserve">Adresse: [ ]</w:t>
              <w:br/>
              <w:t xml:space="preserve">Téléphone: [ ]</w:t>
              <w:br/>
              <w:t xml:space="preserve">E-mail: [ ]</w:t>
            </w:r>
          </w:p>
        </w:tc>
        <w:tc>
          <w:tcPr>
            <w:tcW w:type="dxa" w:w="4320"/>
          </w:tcPr>
          <w:p>
            <w:r>
              <w:rPr/>
              <w:t xml:space="preserve">Nom / entreprise du client: [ ]</w:t>
              <w:br/>
              <w:t xml:space="preserve">SIRET / TVA: [ ]</w:t>
              <w:br/>
              <w:t xml:space="preserve">Adresse: [ ]</w:t>
              <w:br/>
              <w:t xml:space="preserve">Téléphone: [ ]</w:t>
              <w:br/>
              <w:t xml:space="preserve">E-mail: [ ]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N° devis: DEV-2026-001</w:t>
              <w:br/>
              <w:t xml:space="preserve">Date: 14/08/2026</w:t>
            </w:r>
          </w:p>
        </w:tc>
        <w:tc>
          <w:tcPr>
            <w:tcW w:type="dxa" w:w="4320"/>
          </w:tcPr>
          <w:p>
            <w:r>
              <w:rPr/>
              <w:t xml:space="preserve">Validité: 30 jours</w:t>
              <w:br/>
              <w:t xml:space="preserve">Paiement: [ ]</w:t>
            </w:r>
          </w:p>
        </w:tc>
      </w:tr>
    </w:tbl>
    <w:p>
      <w:r>
        <w:rPr>
          <w:b/>
          <w:color w:val="C00000"/>
          <w:sz w:val="24"/>
        </w:rPr>
        <w:t xml:space="preserve">Détail du devis</w:t>
      </w:r>
    </w:p>
    <w:tbl>
      <w:tblPr>
        <w:tblW w:type="auto" w:w="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r>
        <w:tc>
          <w:tcPr>
            <w:tcW w:type="dxa" w:w="2160"/>
          </w:tcPr>
          <w:p>
            <w:r>
              <w:rPr>
                <w:b/>
              </w:rPr>
              <w:t xml:space="preserve">Prestation professionnelle</w:t>
            </w:r>
          </w:p>
        </w:tc>
        <w:tc>
          <w:tcPr>
            <w:tcW w:type="dxa" w:w="2160"/>
          </w:tcPr>
          <w:p>
            <w:r>
              <w:rPr>
                <w:b/>
              </w:rPr>
              <w:t xml:space="preserve">Quantité</w:t>
            </w:r>
          </w:p>
        </w:tc>
        <w:tc>
          <w:tcPr>
            <w:tcW w:type="dxa" w:w="2160"/>
          </w:tcPr>
          <w:p>
            <w:r>
              <w:rPr>
                <w:b/>
              </w:rPr>
              <w:t xml:space="preserve">Prix unitaire</w:t>
            </w:r>
          </w:p>
        </w:tc>
        <w:tc>
          <w:tcPr>
            <w:tcW w:type="dxa" w:w="2160"/>
          </w:tcPr>
          <w:p>
            <w:r>
              <w:rPr>
                <w:b/>
              </w:rPr>
              <w:t xml:space="preserve">Montant</w:t>
            </w:r>
          </w:p>
        </w:tc>
      </w:tr>
      <w:tr>
        <w:tc>
          <w:tcPr>
            <w:tcW w:type="dxa" w:w="2160"/>
          </w:tcPr>
          <w:p>
            <w:r>
              <w:rPr/>
              <w:t xml:space="preserve">Conseil professionnel</w:t>
            </w:r>
          </w:p>
        </w:tc>
        <w:tc>
          <w:tcPr>
            <w:tcW w:type="dxa" w:w="2160"/>
          </w:tcPr>
          <w:p>
            <w:r>
              <w:rPr/>
              <w:t xml:space="preserve">1</w:t>
            </w:r>
          </w:p>
        </w:tc>
        <w:tc>
          <w:tcPr>
            <w:tcW w:type="dxa" w:w="2160"/>
          </w:tcPr>
          <w:p>
            <w:r>
              <w:rPr/>
              <w:t xml:space="preserve">900,00 €</w:t>
            </w:r>
          </w:p>
        </w:tc>
        <w:tc>
          <w:tcPr>
            <w:tcW w:type="dxa" w:w="2160"/>
          </w:tcPr>
          <w:p>
            <w:r>
              <w:rPr/>
              <w:t xml:space="preserve">900,00 €</w:t>
            </w:r>
          </w:p>
        </w:tc>
      </w:tr>
      <w:tr>
        <w:tc>
          <w:tcPr>
            <w:tcW w:type="dxa" w:w="2160"/>
          </w:tcPr>
          <w:p>
            <w:r>
              <w:rPr/>
              <w:t xml:space="preserve">Rédaction de rapport</w:t>
            </w:r>
          </w:p>
        </w:tc>
        <w:tc>
          <w:tcPr>
            <w:tcW w:type="dxa" w:w="2160"/>
          </w:tcPr>
          <w:p>
            <w:r>
              <w:rPr/>
              <w:t xml:space="preserve">1</w:t>
            </w:r>
          </w:p>
        </w:tc>
        <w:tc>
          <w:tcPr>
            <w:tcW w:type="dxa" w:w="2160"/>
          </w:tcPr>
          <w:p>
            <w:r>
              <w:rPr/>
              <w:t xml:space="preserve">350,00 €</w:t>
            </w:r>
          </w:p>
        </w:tc>
        <w:tc>
          <w:tcPr>
            <w:tcW w:type="dxa" w:w="2160"/>
          </w:tcPr>
          <w:p>
            <w:r>
              <w:rPr/>
              <w:t xml:space="preserve">350,00 €</w:t>
            </w:r>
          </w:p>
        </w:tc>
      </w:tr>
      <w:tr>
        <w:tc>
          <w:tcPr>
            <w:tcW w:type="dxa" w:w="2160"/>
          </w:tcPr>
          <w:p>
            <w:r>
              <w:rPr/>
              <w:t xml:space="preserve">Réunion de présentation</w:t>
            </w:r>
          </w:p>
        </w:tc>
        <w:tc>
          <w:tcPr>
            <w:tcW w:type="dxa" w:w="2160"/>
          </w:tcPr>
          <w:p>
            <w:r>
              <w:rPr/>
              <w:t xml:space="preserve">1</w:t>
            </w:r>
          </w:p>
        </w:tc>
        <w:tc>
          <w:tcPr>
            <w:tcW w:type="dxa" w:w="2160"/>
          </w:tcPr>
          <w:p>
            <w:r>
              <w:rPr/>
              <w:t xml:space="preserve">120,00 €</w:t>
            </w:r>
          </w:p>
        </w:tc>
        <w:tc>
          <w:tcPr>
            <w:tcW w:type="dxa" w:w="2160"/>
          </w:tcPr>
          <w:p>
            <w:r>
              <w:rPr/>
              <w:t xml:space="preserve">120,00 €</w:t>
            </w:r>
          </w:p>
        </w:tc>
      </w:tr>
      <w:tr>
        <w:tc>
          <w:tcPr>
            <w:tcW w:type="dxa" w:w="2160"/>
          </w:tcPr>
          <w:p>
            <w:r>
              <w:rPr/>
              <w:t xml:space="preserve">Suivi après livraison</w:t>
            </w:r>
          </w:p>
        </w:tc>
        <w:tc>
          <w:tcPr>
            <w:tcW w:type="dxa" w:w="2160"/>
          </w:tcPr>
          <w:p>
            <w:r>
              <w:rPr/>
              <w:t xml:space="preserve">1</w:t>
            </w:r>
          </w:p>
        </w:tc>
        <w:tc>
          <w:tcPr>
            <w:tcW w:type="dxa" w:w="2160"/>
          </w:tcPr>
          <w:p>
            <w:r>
              <w:rPr/>
              <w:t xml:space="preserve">180,00 €</w:t>
            </w:r>
          </w:p>
        </w:tc>
        <w:tc>
          <w:tcPr>
            <w:tcW w:type="dxa" w:w="2160"/>
          </w:tcPr>
          <w:p>
            <w:r>
              <w:rPr/>
              <w:t xml:space="preserve">180,00 €</w:t>
            </w:r>
          </w:p>
        </w:tc>
      </w:tr>
    </w:tbl>
    <w:p>
      <w:r>
        <w:rPr>
          <w:b/>
          <w:color w:val="C00000"/>
          <w:sz w:val="24"/>
        </w:rPr>
        <w:t xml:space="preserve">Résumé fiscal</w:t>
      </w:r>
    </w:p>
    <w:tbl>
      <w:tblPr>
        <w:tblW w:type="auto" w:w="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r>
        <w:tc>
          <w:tcPr>
            <w:tcW w:type="dxa" w:w="4320"/>
          </w:tcPr>
          <w:p>
            <w:r>
              <w:rPr>
                <w:b/>
              </w:rPr>
              <w:t xml:space="preserve">Sous-total</w:t>
            </w:r>
          </w:p>
        </w:tc>
        <w:tc>
          <w:tcPr>
            <w:tcW w:type="dxa" w:w="4320"/>
          </w:tcPr>
          <w:p>
            <w:r>
              <w:rPr>
                <w:b/>
              </w:rPr>
              <w:t xml:space="preserve">[ ]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Remise</w:t>
            </w:r>
          </w:p>
        </w:tc>
        <w:tc>
          <w:tcPr>
            <w:tcW w:type="dxa" w:w="4320"/>
          </w:tcPr>
          <w:p>
            <w:r>
              <w:rPr/>
              <w:t xml:space="preserve">[ ]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Base HT</w:t>
            </w:r>
          </w:p>
        </w:tc>
        <w:tc>
          <w:tcPr>
            <w:tcW w:type="dxa" w:w="4320"/>
          </w:tcPr>
          <w:p>
            <w:r>
              <w:rPr/>
              <w:t xml:space="preserve">[ ]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Taux de TVA</w:t>
            </w:r>
          </w:p>
        </w:tc>
        <w:tc>
          <w:tcPr>
            <w:tcW w:type="dxa" w:w="4320"/>
          </w:tcPr>
          <w:p>
            <w:r>
              <w:rPr/>
              <w:t xml:space="preserve">20 %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TVA</w:t>
            </w:r>
          </w:p>
        </w:tc>
        <w:tc>
          <w:tcPr>
            <w:tcW w:type="dxa" w:w="4320"/>
          </w:tcPr>
          <w:p>
            <w:r>
              <w:rPr/>
              <w:t xml:space="preserve">[ ]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Taux de retenue</w:t>
            </w:r>
          </w:p>
        </w:tc>
        <w:tc>
          <w:tcPr>
            <w:tcW w:type="dxa" w:w="4320"/>
          </w:tcPr>
          <w:p>
            <w:r>
              <w:rPr/>
              <w:t xml:space="preserve">15 %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Retenue</w:t>
            </w:r>
          </w:p>
        </w:tc>
        <w:tc>
          <w:tcPr>
            <w:tcW w:type="dxa" w:w="4320"/>
          </w:tcPr>
          <w:p>
            <w:r>
              <w:rPr/>
              <w:t xml:space="preserve">[ ]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Net à payer</w:t>
            </w:r>
          </w:p>
        </w:tc>
        <w:tc>
          <w:tcPr>
            <w:tcW w:type="dxa" w:w="4320"/>
          </w:tcPr>
          <w:p>
            <w:r>
              <w:rPr/>
              <w:t xml:space="preserve">[ ]</w:t>
            </w:r>
          </w:p>
        </w:tc>
      </w:tr>
    </w:tbl>
    <w:p>
      <w:r>
        <w:rPr>
          <w:b/>
          <w:color w:val="C00000"/>
          <w:sz w:val="24"/>
        </w:rPr>
        <w:t xml:space="preserve">Champs clés de ce modèle</w:t>
      </w:r>
    </w:p>
    <w:tbl>
      <w:tblPr>
        <w:tblW w:type="auto" w:w="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r>
        <w:tc>
          <w:tcPr>
            <w:tcW w:type="dxa" w:w="4320"/>
          </w:tcPr>
          <w:p>
            <w:r>
              <w:rPr>
                <w:b/>
              </w:rPr>
              <w:t xml:space="preserve">Champ</w:t>
            </w:r>
          </w:p>
        </w:tc>
        <w:tc>
          <w:tcPr>
            <w:tcW w:type="dxa" w:w="4320"/>
          </w:tcPr>
          <w:p>
            <w:r>
              <w:rPr>
                <w:b/>
              </w:rPr>
              <w:t xml:space="preserve">Utilisation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Base HT</w:t>
            </w:r>
          </w:p>
        </w:tc>
        <w:tc>
          <w:tcPr>
            <w:tcW w:type="dxa" w:w="4320"/>
          </w:tcPr>
          <w:p>
            <w:r>
              <w:rPr/>
              <w:t xml:space="preserve">Compléter selon le cas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Taux de TVA</w:t>
            </w:r>
          </w:p>
        </w:tc>
        <w:tc>
          <w:tcPr>
            <w:tcW w:type="dxa" w:w="4320"/>
          </w:tcPr>
          <w:p>
            <w:r>
              <w:rPr/>
              <w:t xml:space="preserve">Compléter selon le cas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Taux de retenue</w:t>
            </w:r>
          </w:p>
        </w:tc>
        <w:tc>
          <w:tcPr>
            <w:tcW w:type="dxa" w:w="4320"/>
          </w:tcPr>
          <w:p>
            <w:r>
              <w:rPr/>
              <w:t xml:space="preserve">Compléter selon le cas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Net à payer</w:t>
            </w:r>
          </w:p>
        </w:tc>
        <w:tc>
          <w:tcPr>
            <w:tcW w:type="dxa" w:w="4320"/>
          </w:tcPr>
          <w:p>
            <w:r>
              <w:rPr/>
              <w:t xml:space="preserve">Compléter selon le cas</w:t>
            </w:r>
          </w:p>
        </w:tc>
      </w:tr>
    </w:tbl>
    <w:p>
      <w:r>
        <w:rPr>
          <w:b/>
          <w:color w:val="C00000"/>
          <w:sz w:val="24"/>
        </w:rPr>
        <w:t xml:space="preserve">Conditions et observations</w:t>
      </w:r>
    </w:p>
    <w:p>
      <w:r>
        <w:rPr/>
        <w:t xml:space="preserve">- La retenue ne s'applique que lorsqu'elle est prévue pour la situation concernée.</w:t>
      </w:r>
    </w:p>
    <w:p>
      <w:r>
        <w:rPr/>
        <w:t xml:space="preserve">- La TVA est ajoutée à la base HT et la retenue est déduite du net à payer.</w:t>
      </w:r>
    </w:p>
    <w:p>
      <w:r>
        <w:rPr/>
        <w:t xml:space="preserve">- Les taux applicables doivent être vérifiés avant la facture finale.</w:t>
      </w:r>
    </w:p>
    <w:p>
      <w:r>
        <w:rPr>
          <w:b/>
          <w:color w:val="C00000"/>
          <w:sz w:val="24"/>
        </w:rPr>
        <w:t xml:space="preserve">Acceptation</w:t>
      </w:r>
    </w:p>
    <w:tbl>
      <w:tblPr>
        <w:tblW w:type="auto" w:w="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r>
        <w:tc>
          <w:tcPr>
            <w:tcW w:type="dxa" w:w="4320"/>
          </w:tcPr>
          <w:p>
            <w:r>
              <w:rPr>
                <w:b/>
              </w:rPr>
              <w:t xml:space="preserve">Signature de l'émetteur</w:t>
            </w:r>
          </w:p>
        </w:tc>
        <w:tc>
          <w:tcPr>
            <w:tcW w:type="dxa" w:w="4320"/>
          </w:tcPr>
          <w:p>
            <w:r>
              <w:rPr>
                <w:b/>
              </w:rPr>
              <w:t xml:space="preserve">Acceptation du client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/>
            </w:r>
          </w:p>
        </w:tc>
        <w:tc>
          <w:tcPr>
            <w:tcW w:type="dxa" w:w="4320"/>
          </w:tcPr>
          <w:p>
            <w:r>
              <w:rPr/>
              <w:t xml:space="preserve"/>
            </w:r>
          </w:p>
        </w:tc>
      </w:tr>
    </w:tbl>
    <w:sectPr>
      <w:pgSz w:w="12240" w:h="15840"/>
      <w:pgMar w:top="1200" w:right="1200" w:bottom="1200" w:left="1200" w:header="720" w:footer="720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</w:styles>
</file>